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BE684" w14:textId="484FB3B8" w:rsidR="006F1CFE" w:rsidRPr="00557036" w:rsidRDefault="00557036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6"/>
          <w:szCs w:val="26"/>
          <w:lang w:eastAsia="cs-CZ"/>
        </w:rPr>
      </w:pPr>
      <w:r w:rsidRPr="00557036">
        <w:rPr>
          <w:rFonts w:ascii="Arial" w:eastAsia="Times New Roman" w:hAnsi="Arial" w:cs="Arial"/>
          <w:b/>
          <w:sz w:val="26"/>
          <w:szCs w:val="26"/>
          <w:u w:val="single"/>
          <w:lang w:eastAsia="cs-CZ"/>
        </w:rPr>
        <w:t xml:space="preserve">Okruhy </w:t>
      </w:r>
      <w:proofErr w:type="gramStart"/>
      <w:r w:rsidRPr="00557036">
        <w:rPr>
          <w:rFonts w:ascii="Arial" w:eastAsia="Times New Roman" w:hAnsi="Arial" w:cs="Arial"/>
          <w:b/>
          <w:sz w:val="26"/>
          <w:szCs w:val="26"/>
          <w:u w:val="single"/>
          <w:lang w:eastAsia="cs-CZ"/>
        </w:rPr>
        <w:t>otázek - p</w:t>
      </w:r>
      <w:r w:rsidR="00911739" w:rsidRPr="00557036">
        <w:rPr>
          <w:rFonts w:ascii="Arial" w:eastAsia="Times New Roman" w:hAnsi="Arial" w:cs="Arial"/>
          <w:b/>
          <w:sz w:val="26"/>
          <w:szCs w:val="26"/>
          <w:u w:val="single"/>
          <w:lang w:eastAsia="cs-CZ"/>
        </w:rPr>
        <w:t>ředběžné</w:t>
      </w:r>
      <w:proofErr w:type="gramEnd"/>
      <w:r w:rsidR="00911739" w:rsidRPr="00557036">
        <w:rPr>
          <w:rFonts w:ascii="Arial" w:eastAsia="Times New Roman" w:hAnsi="Arial" w:cs="Arial"/>
          <w:b/>
          <w:sz w:val="26"/>
          <w:szCs w:val="26"/>
          <w:u w:val="single"/>
          <w:lang w:eastAsia="cs-CZ"/>
        </w:rPr>
        <w:t xml:space="preserve"> tržní konzultace </w:t>
      </w:r>
    </w:p>
    <w:p w14:paraId="1013B212" w14:textId="77777777" w:rsidR="0089544C" w:rsidRPr="004C7DC5" w:rsidRDefault="0089544C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656CC234" w14:textId="2E17782D" w:rsidR="0089544C" w:rsidRPr="004C7DC5" w:rsidRDefault="0089544C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>FORMULÁŘ PRO ZPRACOVÁNÍ ODPOVĚDÍ NA DOTAZY</w:t>
      </w:r>
    </w:p>
    <w:p w14:paraId="12216266" w14:textId="622C4B6A" w:rsidR="6D8EA354" w:rsidRPr="004C7DC5" w:rsidRDefault="6D8EA354" w:rsidP="0055703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585B5B2" w14:textId="5558E415" w:rsidR="50F91B05" w:rsidRPr="004C7DC5" w:rsidRDefault="50F91B05" w:rsidP="00557036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eastAsia="Calibri" w:hAnsi="Arial" w:cs="Arial"/>
          <w:b/>
          <w:bCs/>
        </w:rPr>
        <w:t xml:space="preserve">Dodavatel: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NÁZEV OBCHODNÍ SPOLEČNOSTI]</w:t>
      </w:r>
    </w:p>
    <w:p w14:paraId="6C71EA37" w14:textId="4F01BAF8" w:rsidR="50F91B05" w:rsidRPr="004C7DC5" w:rsidRDefault="50F91B05" w:rsidP="00557036">
      <w:pPr>
        <w:tabs>
          <w:tab w:val="left" w:pos="2410"/>
        </w:tabs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eastAsia="Calibri" w:hAnsi="Arial" w:cs="Arial"/>
          <w:b/>
          <w:bCs/>
        </w:rPr>
        <w:t xml:space="preserve">Kontaktní osoba: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KONTAKTNÍ OSOBU]</w:t>
      </w:r>
    </w:p>
    <w:p w14:paraId="5763FCA3" w14:textId="064101F2" w:rsidR="50F91B05" w:rsidRPr="004C7DC5" w:rsidRDefault="50F91B05" w:rsidP="00557036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eastAsia="Calibri" w:hAnsi="Arial" w:cs="Arial"/>
          <w:b/>
          <w:bCs/>
        </w:rPr>
        <w:t>E</w:t>
      </w:r>
      <w:r w:rsidR="00AA256F" w:rsidRPr="004C7DC5">
        <w:rPr>
          <w:rFonts w:ascii="Arial" w:eastAsia="Calibri" w:hAnsi="Arial" w:cs="Arial"/>
          <w:b/>
          <w:bCs/>
        </w:rPr>
        <w:t>-</w:t>
      </w:r>
      <w:r w:rsidRPr="004C7DC5">
        <w:rPr>
          <w:rFonts w:ascii="Arial" w:eastAsia="Calibri" w:hAnsi="Arial" w:cs="Arial"/>
          <w:b/>
          <w:bCs/>
        </w:rPr>
        <w:t>mail:</w:t>
      </w:r>
      <w:r w:rsidRPr="004C7DC5">
        <w:rPr>
          <w:rFonts w:ascii="Arial" w:eastAsia="Calibri" w:hAnsi="Arial" w:cs="Arial"/>
        </w:rPr>
        <w:t xml:space="preserve">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VYPLŇTE EMAIL PRO PŘÍPADNOU KOMUNIKACI]</w:t>
      </w:r>
    </w:p>
    <w:p w14:paraId="48BC253D" w14:textId="33AB49C0" w:rsidR="50F91B05" w:rsidRPr="004C7DC5" w:rsidRDefault="50F91B05" w:rsidP="00557036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eastAsia="Calibri" w:hAnsi="Arial" w:cs="Arial"/>
          <w:b/>
          <w:bCs/>
        </w:rPr>
        <w:t>Telefon:</w:t>
      </w:r>
      <w:r w:rsidRPr="004C7DC5">
        <w:rPr>
          <w:rFonts w:ascii="Arial" w:eastAsia="Calibri" w:hAnsi="Arial" w:cs="Arial"/>
        </w:rPr>
        <w:t xml:space="preserve">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VYPLŇTE TELEFON PRO PŘÍPADNOU KOMUNIKACI]</w:t>
      </w:r>
    </w:p>
    <w:p w14:paraId="3DE0F7DD" w14:textId="77777777" w:rsidR="0089544C" w:rsidRPr="004C7DC5" w:rsidRDefault="0089544C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43077EFF" w14:textId="79D25CB1" w:rsidR="0089544C" w:rsidRPr="004C7DC5" w:rsidRDefault="0089544C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u w:val="single"/>
          <w:lang w:eastAsia="cs-CZ"/>
        </w:rPr>
        <w:t>Dotaz č. 1</w:t>
      </w:r>
    </w:p>
    <w:p w14:paraId="72D57EEC" w14:textId="77777777" w:rsidR="00257A69" w:rsidRPr="004C7DC5" w:rsidRDefault="00257A69" w:rsidP="00257A69">
      <w:pPr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>Zadavatel předpokládá minimální požadovanou dobu úložky v délce 48 hodin (včetně dní pracovního volna a klidu a státem uznávaných svátků).</w:t>
      </w:r>
      <w:r>
        <w:rPr>
          <w:rFonts w:ascii="Arial" w:eastAsia="Times New Roman" w:hAnsi="Arial" w:cs="Arial"/>
          <w:lang w:eastAsia="cs-CZ"/>
        </w:rPr>
        <w:t xml:space="preserve"> Je tato doba uložení vhodně nastavená? Počítá se standardně úložní doba na hodiny nebo na celé dny? </w:t>
      </w:r>
      <w:r w:rsidRPr="004C7DC5">
        <w:rPr>
          <w:rFonts w:ascii="Arial" w:eastAsia="Times New Roman" w:hAnsi="Arial" w:cs="Arial"/>
          <w:lang w:eastAsia="cs-CZ"/>
        </w:rPr>
        <w:t>Umožňujete prodloužení úložní doby? Za jakých podmínek? Jaký dopad do ceny doručení má možnost prodloužení úložní doby ve variantě o 24 hodin, o 48 hodin a o 72 hodin?</w:t>
      </w:r>
    </w:p>
    <w:p w14:paraId="7173635C" w14:textId="77777777" w:rsidR="002F285B" w:rsidRPr="004C7DC5" w:rsidRDefault="002F285B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22344AF7" w14:textId="1CEA03D3" w:rsidR="00AA256F" w:rsidRPr="004C7DC5" w:rsidRDefault="002F285B" w:rsidP="00557036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eastAsia="Times New Roman" w:hAnsi="Arial" w:cs="Arial"/>
          <w:lang w:eastAsia="cs-CZ"/>
        </w:rPr>
        <w:t xml:space="preserve">Odpověď: </w:t>
      </w:r>
      <w:r w:rsidR="00AA256F"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0A5ABA6F" w14:textId="4B2CA232" w:rsidR="002F285B" w:rsidRPr="004C7DC5" w:rsidRDefault="002F285B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1FDE7265" w14:textId="3C86873A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u w:val="single"/>
          <w:lang w:eastAsia="cs-CZ"/>
        </w:rPr>
      </w:pPr>
      <w:r w:rsidRPr="004C7DC5">
        <w:rPr>
          <w:rFonts w:ascii="Arial" w:eastAsia="Times New Roman" w:hAnsi="Arial" w:cs="Arial"/>
          <w:u w:val="single"/>
          <w:lang w:eastAsia="cs-CZ"/>
        </w:rPr>
        <w:t xml:space="preserve">Dotaz č. </w:t>
      </w:r>
      <w:r w:rsidR="00C46E34" w:rsidRPr="004C7DC5">
        <w:rPr>
          <w:rFonts w:ascii="Arial" w:eastAsia="Times New Roman" w:hAnsi="Arial" w:cs="Arial"/>
          <w:u w:val="single"/>
          <w:lang w:eastAsia="cs-CZ"/>
        </w:rPr>
        <w:t>2</w:t>
      </w:r>
    </w:p>
    <w:p w14:paraId="33D744AA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>Zadavatel zvažuje možnost výběru přesného data doručení (= dne doručení) do boxu zákazníkem již při objednávce. Umožňujete tuto službu? Za jakých podmínek a s jakým dopadem do ceny doručení zásilky?</w:t>
      </w:r>
    </w:p>
    <w:p w14:paraId="6471FB88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03CB7F14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 xml:space="preserve"> Odpověď: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 xml:space="preserve"> [ZDE DOPLŇTE ODPOVĚĎ]</w:t>
      </w:r>
    </w:p>
    <w:p w14:paraId="5B2B77D1" w14:textId="77777777" w:rsidR="002F285B" w:rsidRPr="004C7DC5" w:rsidRDefault="002F285B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30D56315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43E8848E" w14:textId="7488253F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hAnsi="Arial" w:cs="Arial"/>
          <w:u w:val="single"/>
        </w:rPr>
      </w:pPr>
      <w:r w:rsidRPr="004C7DC5">
        <w:rPr>
          <w:rFonts w:ascii="Arial" w:hAnsi="Arial" w:cs="Arial"/>
          <w:u w:val="single"/>
        </w:rPr>
        <w:t xml:space="preserve">Dotaz č. </w:t>
      </w:r>
      <w:r w:rsidR="00C46E34" w:rsidRPr="004C7DC5">
        <w:rPr>
          <w:rFonts w:ascii="Arial" w:hAnsi="Arial" w:cs="Arial"/>
          <w:u w:val="single"/>
        </w:rPr>
        <w:t>3</w:t>
      </w:r>
    </w:p>
    <w:p w14:paraId="4A3212CD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Calibri" w:hAnsi="Arial" w:cs="Arial"/>
          <w:color w:val="000000" w:themeColor="text1"/>
        </w:rPr>
      </w:pPr>
      <w:r w:rsidRPr="004C7DC5">
        <w:rPr>
          <w:rFonts w:ascii="Arial" w:eastAsia="Calibri" w:hAnsi="Arial" w:cs="Arial"/>
          <w:color w:val="000000" w:themeColor="text1"/>
        </w:rPr>
        <w:t>Jaké je územní umístění/pokrytí Vámi obsluhovaných výdejních boxů? Jaká jsou pravidla pro jejich rozmístění, resp. umisťování nových boxů / rušení (velikost obce, dostupnost boxů, vzájemná vzdálenost boxů?)? Jak často dochází v důsledku toho ke změně číselníků s adresami boxů? Popište.</w:t>
      </w:r>
    </w:p>
    <w:p w14:paraId="7E082CCB" w14:textId="77777777" w:rsidR="0042513D" w:rsidRPr="004C7DC5" w:rsidRDefault="0042513D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</w:p>
    <w:p w14:paraId="1AAB5E49" w14:textId="77777777" w:rsidR="0042513D" w:rsidRPr="004C7DC5" w:rsidRDefault="0042513D" w:rsidP="00557036">
      <w:pPr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hAnsi="Arial" w:cs="Arial"/>
        </w:rPr>
        <w:t xml:space="preserve">Odpověď: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46910137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79468F03" w14:textId="64643BD4" w:rsidR="002F285B" w:rsidRPr="004C7DC5" w:rsidRDefault="002F285B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u w:val="single"/>
          <w:lang w:eastAsia="cs-CZ"/>
        </w:rPr>
      </w:pPr>
      <w:r w:rsidRPr="004C7DC5">
        <w:rPr>
          <w:rFonts w:ascii="Arial" w:eastAsia="Times New Roman" w:hAnsi="Arial" w:cs="Arial"/>
          <w:u w:val="single"/>
          <w:lang w:eastAsia="cs-CZ"/>
        </w:rPr>
        <w:t xml:space="preserve">Dotaz č. </w:t>
      </w:r>
      <w:r w:rsidR="00C46E34" w:rsidRPr="004C7DC5">
        <w:rPr>
          <w:rFonts w:ascii="Arial" w:eastAsia="Times New Roman" w:hAnsi="Arial" w:cs="Arial"/>
          <w:u w:val="single"/>
          <w:lang w:eastAsia="cs-CZ"/>
        </w:rPr>
        <w:t>4</w:t>
      </w:r>
    </w:p>
    <w:p w14:paraId="5677039F" w14:textId="550EA0E6" w:rsidR="002F285B" w:rsidRPr="004C7DC5" w:rsidRDefault="002F285B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 xml:space="preserve">Zadavatel zvažuje možnost garance doručení zásilky do </w:t>
      </w:r>
      <w:r w:rsidR="00902EF2" w:rsidRPr="004C7DC5">
        <w:rPr>
          <w:rFonts w:ascii="Arial" w:eastAsia="Times New Roman" w:hAnsi="Arial" w:cs="Arial"/>
          <w:lang w:eastAsia="cs-CZ"/>
        </w:rPr>
        <w:t>zákazníkem</w:t>
      </w:r>
      <w:r w:rsidR="003C214C" w:rsidRPr="004C7DC5">
        <w:rPr>
          <w:rFonts w:ascii="Arial" w:eastAsia="Times New Roman" w:hAnsi="Arial" w:cs="Arial"/>
          <w:lang w:eastAsia="cs-CZ"/>
        </w:rPr>
        <w:t xml:space="preserve"> </w:t>
      </w:r>
      <w:r w:rsidRPr="004C7DC5">
        <w:rPr>
          <w:rFonts w:ascii="Arial" w:eastAsia="Times New Roman" w:hAnsi="Arial" w:cs="Arial"/>
          <w:lang w:eastAsia="cs-CZ"/>
        </w:rPr>
        <w:t xml:space="preserve">zvoleného boxu. Je prioritizace zásilky v boxu z vaší strany proveditelná? Za jakých podmínek a s jakým dopadem do ceny doručení zásilky? </w:t>
      </w:r>
      <w:r w:rsidR="008A3590" w:rsidRPr="004C7DC5">
        <w:rPr>
          <w:rFonts w:ascii="Arial" w:eastAsia="Times New Roman" w:hAnsi="Arial" w:cs="Arial"/>
          <w:lang w:eastAsia="cs-CZ"/>
        </w:rPr>
        <w:t xml:space="preserve">Zároveň jaký je </w:t>
      </w:r>
      <w:r w:rsidR="00600F17" w:rsidRPr="004C7DC5">
        <w:rPr>
          <w:rFonts w:ascii="Arial" w:eastAsia="Times New Roman" w:hAnsi="Arial" w:cs="Arial"/>
          <w:lang w:eastAsia="cs-CZ"/>
        </w:rPr>
        <w:t xml:space="preserve">standardní </w:t>
      </w:r>
      <w:r w:rsidR="008A3590" w:rsidRPr="004C7DC5">
        <w:rPr>
          <w:rFonts w:ascii="Arial" w:eastAsia="Times New Roman" w:hAnsi="Arial" w:cs="Arial"/>
          <w:lang w:eastAsia="cs-CZ"/>
        </w:rPr>
        <w:t>postup</w:t>
      </w:r>
      <w:r w:rsidR="00CF3A02" w:rsidRPr="004C7DC5">
        <w:rPr>
          <w:rFonts w:ascii="Arial" w:eastAsia="Times New Roman" w:hAnsi="Arial" w:cs="Arial"/>
          <w:lang w:eastAsia="cs-CZ"/>
        </w:rPr>
        <w:t>/mechanismus</w:t>
      </w:r>
      <w:r w:rsidR="008A3590" w:rsidRPr="004C7DC5">
        <w:rPr>
          <w:rFonts w:ascii="Arial" w:eastAsia="Times New Roman" w:hAnsi="Arial" w:cs="Arial"/>
          <w:lang w:eastAsia="cs-CZ"/>
        </w:rPr>
        <w:t xml:space="preserve"> v případě pln</w:t>
      </w:r>
      <w:r w:rsidR="006A6F65" w:rsidRPr="004C7DC5">
        <w:rPr>
          <w:rFonts w:ascii="Arial" w:eastAsia="Times New Roman" w:hAnsi="Arial" w:cs="Arial"/>
          <w:lang w:eastAsia="cs-CZ"/>
        </w:rPr>
        <w:t>é obsazenosti</w:t>
      </w:r>
      <w:r w:rsidR="008A3590" w:rsidRPr="004C7DC5">
        <w:rPr>
          <w:rFonts w:ascii="Arial" w:eastAsia="Times New Roman" w:hAnsi="Arial" w:cs="Arial"/>
          <w:lang w:eastAsia="cs-CZ"/>
        </w:rPr>
        <w:t xml:space="preserve"> zvoleného boxu?</w:t>
      </w:r>
    </w:p>
    <w:p w14:paraId="7DC13CCD" w14:textId="77777777" w:rsidR="002F285B" w:rsidRPr="004C7DC5" w:rsidRDefault="002F285B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7DC611F9" w14:textId="0E635F09" w:rsidR="002F285B" w:rsidRPr="004C7DC5" w:rsidRDefault="002F285B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 xml:space="preserve"> Odpověď: </w:t>
      </w:r>
      <w:r w:rsidR="00AA256F"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2D501680" w14:textId="459D436C" w:rsidR="06D17F6D" w:rsidRPr="004C7DC5" w:rsidRDefault="06D17F6D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highlight w:val="yellow"/>
        </w:rPr>
      </w:pPr>
    </w:p>
    <w:p w14:paraId="39927369" w14:textId="32AC6DA0" w:rsidR="0089544C" w:rsidRPr="004C7DC5" w:rsidRDefault="0089544C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4E10359F" w14:textId="0F6B71D4" w:rsidR="00AC14CD" w:rsidRPr="004C7DC5" w:rsidRDefault="00AC14C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u w:val="single"/>
          <w:lang w:eastAsia="cs-CZ"/>
        </w:rPr>
      </w:pPr>
      <w:r w:rsidRPr="004C7DC5">
        <w:rPr>
          <w:rFonts w:ascii="Arial" w:eastAsia="Times New Roman" w:hAnsi="Arial" w:cs="Arial"/>
          <w:u w:val="single"/>
          <w:lang w:eastAsia="cs-CZ"/>
        </w:rPr>
        <w:t xml:space="preserve">Dotaz č. </w:t>
      </w:r>
      <w:r w:rsidR="00C46E34" w:rsidRPr="004C7DC5">
        <w:rPr>
          <w:rFonts w:ascii="Arial" w:eastAsia="Times New Roman" w:hAnsi="Arial" w:cs="Arial"/>
          <w:u w:val="single"/>
          <w:lang w:eastAsia="cs-CZ"/>
        </w:rPr>
        <w:t>5</w:t>
      </w:r>
    </w:p>
    <w:p w14:paraId="0E488D9C" w14:textId="6B6A6B81" w:rsidR="00AC14CD" w:rsidRPr="004C7DC5" w:rsidRDefault="00AC14C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 xml:space="preserve">Zadavatel předpokládá vyzvednutí zásilky z boxu bez nutnosti instalace mobilní aplikace a použití chytrého zařízení, kód k vyzvednutí </w:t>
      </w:r>
      <w:proofErr w:type="gramStart"/>
      <w:r w:rsidRPr="004C7DC5">
        <w:rPr>
          <w:rFonts w:ascii="Arial" w:eastAsia="Times New Roman" w:hAnsi="Arial" w:cs="Arial"/>
          <w:lang w:eastAsia="cs-CZ"/>
        </w:rPr>
        <w:t>obdrží</w:t>
      </w:r>
      <w:proofErr w:type="gramEnd"/>
      <w:r w:rsidRPr="004C7DC5">
        <w:rPr>
          <w:rFonts w:ascii="Arial" w:eastAsia="Times New Roman" w:hAnsi="Arial" w:cs="Arial"/>
          <w:lang w:eastAsia="cs-CZ"/>
        </w:rPr>
        <w:t xml:space="preserve"> žadatel formou SMS</w:t>
      </w:r>
      <w:r w:rsidR="00A86CDB" w:rsidRPr="004C7DC5">
        <w:rPr>
          <w:rFonts w:ascii="Arial" w:eastAsia="Times New Roman" w:hAnsi="Arial" w:cs="Arial"/>
          <w:lang w:eastAsia="cs-CZ"/>
        </w:rPr>
        <w:t>/e</w:t>
      </w:r>
      <w:r w:rsidR="001B323C" w:rsidRPr="004C7DC5">
        <w:rPr>
          <w:rFonts w:ascii="Arial" w:eastAsia="Times New Roman" w:hAnsi="Arial" w:cs="Arial"/>
          <w:lang w:eastAsia="cs-CZ"/>
        </w:rPr>
        <w:t>-mailem</w:t>
      </w:r>
      <w:r w:rsidRPr="004C7DC5">
        <w:rPr>
          <w:rFonts w:ascii="Arial" w:eastAsia="Times New Roman" w:hAnsi="Arial" w:cs="Arial"/>
          <w:lang w:eastAsia="cs-CZ"/>
        </w:rPr>
        <w:t xml:space="preserve">. Umožňujete vyzvednutí zásilky bez nutnosti aplikace a chytrého zařízení? Má tento požadavek dopad na vámi nabízenou službu (na snížení/omezení počtu samoobslužných výdejních </w:t>
      </w:r>
      <w:r w:rsidR="00C10B80" w:rsidRPr="004C7DC5">
        <w:rPr>
          <w:rFonts w:ascii="Arial" w:eastAsia="Times New Roman" w:hAnsi="Arial" w:cs="Arial"/>
          <w:lang w:eastAsia="cs-CZ"/>
        </w:rPr>
        <w:t>boxů</w:t>
      </w:r>
      <w:r w:rsidRPr="004C7DC5">
        <w:rPr>
          <w:rFonts w:ascii="Arial" w:eastAsia="Times New Roman" w:hAnsi="Arial" w:cs="Arial"/>
          <w:lang w:eastAsia="cs-CZ"/>
        </w:rPr>
        <w:t xml:space="preserve">)? </w:t>
      </w:r>
    </w:p>
    <w:p w14:paraId="0C92BB51" w14:textId="77777777" w:rsidR="00AC14CD" w:rsidRPr="004C7DC5" w:rsidRDefault="00AC14C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5E7BBB37" w14:textId="103A7D97" w:rsidR="00AC14CD" w:rsidRPr="004C7DC5" w:rsidRDefault="00AC14C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lastRenderedPageBreak/>
        <w:t>Odpověď:</w:t>
      </w:r>
      <w:r w:rsidR="00AA256F" w:rsidRPr="004C7DC5">
        <w:rPr>
          <w:rFonts w:ascii="Arial" w:eastAsia="Times New Roman" w:hAnsi="Arial" w:cs="Arial"/>
          <w:lang w:eastAsia="cs-CZ"/>
        </w:rPr>
        <w:t xml:space="preserve"> </w:t>
      </w:r>
      <w:r w:rsidR="00AA256F"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12075EA7" w14:textId="77777777" w:rsidR="00C25150" w:rsidRPr="004C7DC5" w:rsidRDefault="00C25150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u w:val="single"/>
          <w:lang w:eastAsia="cs-CZ"/>
        </w:rPr>
      </w:pPr>
    </w:p>
    <w:p w14:paraId="448074A9" w14:textId="5034BB6F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u w:val="single"/>
          <w:lang w:eastAsia="cs-CZ"/>
        </w:rPr>
      </w:pPr>
      <w:r w:rsidRPr="004C7DC5">
        <w:rPr>
          <w:rFonts w:ascii="Arial" w:eastAsia="Times New Roman" w:hAnsi="Arial" w:cs="Arial"/>
          <w:u w:val="single"/>
          <w:lang w:eastAsia="cs-CZ"/>
        </w:rPr>
        <w:t xml:space="preserve">Dotaz č. </w:t>
      </w:r>
      <w:r w:rsidR="00C46E34" w:rsidRPr="004C7DC5">
        <w:rPr>
          <w:rFonts w:ascii="Arial" w:eastAsia="Times New Roman" w:hAnsi="Arial" w:cs="Arial"/>
          <w:u w:val="single"/>
          <w:lang w:eastAsia="cs-CZ"/>
        </w:rPr>
        <w:t>6</w:t>
      </w:r>
    </w:p>
    <w:p w14:paraId="0F08409A" w14:textId="583E31FB" w:rsidR="0042513D" w:rsidRPr="004C7DC5" w:rsidRDefault="0042513D" w:rsidP="00557036">
      <w:pPr>
        <w:ind w:left="-20" w:right="-20"/>
        <w:jc w:val="both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 xml:space="preserve">Zadavatel zvažuje doručování zásilek v obálce o velikosti C5 (229x162 mm), nebo C6 (114x162 mm). Jaký formát zásilky je lepší z hlediska bezpečnosti doručení (ochrana zásilky proti poškození, riziko ztráty/zapadnutí atp.)? Je možné řešit kompletaci </w:t>
      </w:r>
      <w:r w:rsidR="005C175E" w:rsidRPr="004C7DC5">
        <w:rPr>
          <w:rFonts w:ascii="Arial" w:eastAsia="Times New Roman" w:hAnsi="Arial" w:cs="Arial"/>
          <w:lang w:eastAsia="cs-CZ"/>
        </w:rPr>
        <w:t xml:space="preserve">doručení </w:t>
      </w:r>
      <w:r w:rsidRPr="004C7DC5">
        <w:rPr>
          <w:rFonts w:ascii="Arial" w:eastAsia="Times New Roman" w:hAnsi="Arial" w:cs="Arial"/>
          <w:lang w:eastAsia="cs-CZ"/>
        </w:rPr>
        <w:t>dvou zásilek stejnému příjemci a do jednoho boxu, pokud ano, za jakých podmínek a s jakým dopadem do ceny doručení?  Je při stejné hmotnosti zásilek nutné vážení zásilek a přeposílání údajů o hmotnosti zásilek Doručovateli?</w:t>
      </w:r>
    </w:p>
    <w:p w14:paraId="64D300EA" w14:textId="4E2C9F1C" w:rsidR="0042513D" w:rsidRPr="004C7DC5" w:rsidRDefault="0042513D" w:rsidP="00557036">
      <w:pPr>
        <w:ind w:left="-20" w:right="-20"/>
        <w:jc w:val="both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 xml:space="preserve"> Zadavatel dále zvažuje doručování zásilky v obálce o velikosti 520 x 110 mm a 340 x 200 mm (tabulky z plechu/plastu, které nelze jakkoli ohýbat). Má velikost a hmotnost zásilky dopad na cenu doručení?</w:t>
      </w:r>
    </w:p>
    <w:p w14:paraId="0DD6F411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 xml:space="preserve">Odpověď: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13780060" w14:textId="7C935375" w:rsidR="06D17F6D" w:rsidRPr="004C7DC5" w:rsidRDefault="06D17F6D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highlight w:val="yellow"/>
        </w:rPr>
      </w:pPr>
    </w:p>
    <w:p w14:paraId="05DD05E9" w14:textId="77777777" w:rsidR="00AC14CD" w:rsidRPr="004C7DC5" w:rsidRDefault="00AC14C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512E171C" w14:textId="3C1CC706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u w:val="single"/>
          <w:lang w:eastAsia="cs-CZ"/>
        </w:rPr>
      </w:pPr>
      <w:r w:rsidRPr="004C7DC5">
        <w:rPr>
          <w:rFonts w:ascii="Arial" w:eastAsia="Times New Roman" w:hAnsi="Arial" w:cs="Arial"/>
          <w:u w:val="single"/>
          <w:lang w:eastAsia="cs-CZ"/>
        </w:rPr>
        <w:t xml:space="preserve">Dotaz č. </w:t>
      </w:r>
      <w:r w:rsidR="00C46E34" w:rsidRPr="004C7DC5">
        <w:rPr>
          <w:rFonts w:ascii="Arial" w:eastAsia="Times New Roman" w:hAnsi="Arial" w:cs="Arial"/>
          <w:u w:val="single"/>
          <w:lang w:eastAsia="cs-CZ"/>
        </w:rPr>
        <w:t>7</w:t>
      </w:r>
    </w:p>
    <w:p w14:paraId="70395C98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>Jaká je logistika svozů – vyzvednutí zásilek u zadavatele a zpětné doručení nevyzvednutých zásilek z boxů k zadavateli (uložení zásilky na výdejní místo zadavatel odmítá, proto by se nevyzvednuté zásilky vracely zpět k zadavateli)? Je realizovatelné v rámci vyzvednutí zásilek u zadavatele zároveň předání nevyzvednutých zásilek (v rámci jednoho předání), nebo je nutné tento proces oddělit? Je zpětné doručení zásilky zadavateli při nevyzvednutí zásilky z boxu bez dopadu do ceny doručení zásilky? Případně za jakých podmínek? Popište.</w:t>
      </w:r>
    </w:p>
    <w:p w14:paraId="63A221BC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5DF52680" w14:textId="370C1044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>Zadavatel předpokládá zpětné doručení nevyzvednutých zásilek v režimu D+1, výhradně ale v pracovní dny, tedy režim D+1 pracovní den. Ve dnech pracovního klidu zůstávají zásilky nevyzvednuté z boxu u doručovatele. Má tento požadavek zadavatele dopad do ceny doručení zásilky? Je z vaší strany možné namísto dočasného uložení zásilky u doručovatele v tomto případě automaticky prodloužit úložní dobu v boxu? Za jakých podmínek a s jakým dopadem do ceny doručení zásilky? Jaká je běžná praxe? Popište.</w:t>
      </w:r>
    </w:p>
    <w:p w14:paraId="20D2EA59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567516BF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 xml:space="preserve">Odpověď: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0DFEF584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u w:val="single"/>
          <w:lang w:eastAsia="cs-CZ"/>
        </w:rPr>
      </w:pPr>
    </w:p>
    <w:p w14:paraId="196EF808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u w:val="single"/>
          <w:lang w:eastAsia="cs-CZ"/>
        </w:rPr>
      </w:pPr>
    </w:p>
    <w:p w14:paraId="18D30861" w14:textId="14B334C3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hAnsi="Arial" w:cs="Arial"/>
          <w:u w:val="single"/>
        </w:rPr>
      </w:pPr>
      <w:r w:rsidRPr="004C7DC5">
        <w:rPr>
          <w:rFonts w:ascii="Arial" w:hAnsi="Arial" w:cs="Arial"/>
          <w:u w:val="single"/>
        </w:rPr>
        <w:t xml:space="preserve">Dotaz č. </w:t>
      </w:r>
      <w:r w:rsidR="00C46E34" w:rsidRPr="004C7DC5">
        <w:rPr>
          <w:rFonts w:ascii="Arial" w:hAnsi="Arial" w:cs="Arial"/>
          <w:u w:val="single"/>
        </w:rPr>
        <w:t>8</w:t>
      </w:r>
    </w:p>
    <w:p w14:paraId="72F51F51" w14:textId="0A0248E5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Calibri" w:hAnsi="Arial" w:cs="Arial"/>
          <w:color w:val="000000" w:themeColor="text1"/>
        </w:rPr>
      </w:pPr>
      <w:r w:rsidRPr="004C7DC5">
        <w:rPr>
          <w:rFonts w:ascii="Arial" w:eastAsia="Calibri" w:hAnsi="Arial" w:cs="Arial"/>
          <w:color w:val="000000" w:themeColor="text1"/>
        </w:rPr>
        <w:t>Využíváte pro přepravu zásilek do boxů třetí osobu (přepravce)</w:t>
      </w:r>
      <w:r w:rsidR="00C46E34" w:rsidRPr="004C7DC5">
        <w:rPr>
          <w:rFonts w:ascii="Arial" w:eastAsia="Calibri" w:hAnsi="Arial" w:cs="Arial"/>
          <w:color w:val="000000" w:themeColor="text1"/>
        </w:rPr>
        <w:t>,</w:t>
      </w:r>
      <w:r w:rsidRPr="004C7DC5">
        <w:rPr>
          <w:rFonts w:ascii="Arial" w:eastAsia="Calibri" w:hAnsi="Arial" w:cs="Arial"/>
          <w:color w:val="000000" w:themeColor="text1"/>
        </w:rPr>
        <w:t xml:space="preserve"> nebo ji zajišťujete vlastními silami? </w:t>
      </w:r>
    </w:p>
    <w:p w14:paraId="40BF5B77" w14:textId="77777777" w:rsidR="0042513D" w:rsidRPr="004C7DC5" w:rsidRDefault="0042513D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</w:p>
    <w:p w14:paraId="0824B395" w14:textId="77777777" w:rsidR="0042513D" w:rsidRPr="004C7DC5" w:rsidRDefault="0042513D" w:rsidP="00557036">
      <w:pPr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hAnsi="Arial" w:cs="Arial"/>
        </w:rPr>
        <w:t xml:space="preserve">Odpověď: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030A1C52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hAnsi="Arial" w:cs="Arial"/>
        </w:rPr>
      </w:pPr>
    </w:p>
    <w:p w14:paraId="35ED2A51" w14:textId="6F225CF8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hAnsi="Arial" w:cs="Arial"/>
          <w:u w:val="single"/>
        </w:rPr>
      </w:pPr>
      <w:r w:rsidRPr="004C7DC5">
        <w:rPr>
          <w:rFonts w:ascii="Arial" w:hAnsi="Arial" w:cs="Arial"/>
          <w:u w:val="single"/>
        </w:rPr>
        <w:t xml:space="preserve">Dotaz č. </w:t>
      </w:r>
      <w:r w:rsidR="00C25150" w:rsidRPr="004C7DC5">
        <w:rPr>
          <w:rFonts w:ascii="Arial" w:hAnsi="Arial" w:cs="Arial"/>
          <w:u w:val="single"/>
        </w:rPr>
        <w:t>9</w:t>
      </w:r>
    </w:p>
    <w:p w14:paraId="667D2591" w14:textId="77777777" w:rsidR="0042513D" w:rsidRPr="004C7DC5" w:rsidRDefault="0042513D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r w:rsidRPr="004C7DC5">
        <w:rPr>
          <w:rFonts w:ascii="Arial" w:eastAsia="Calibri" w:hAnsi="Arial" w:cs="Arial"/>
          <w:color w:val="000000" w:themeColor="text1"/>
        </w:rPr>
        <w:t xml:space="preserve">Lze sledovat zásilku v reálném čase? </w:t>
      </w:r>
    </w:p>
    <w:p w14:paraId="6A1708BC" w14:textId="77777777" w:rsidR="0042513D" w:rsidRPr="004C7DC5" w:rsidRDefault="0042513D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</w:p>
    <w:p w14:paraId="647B5618" w14:textId="1FB6A225" w:rsidR="00C46E34" w:rsidRPr="004C7DC5" w:rsidRDefault="0042513D" w:rsidP="00557036">
      <w:pPr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hAnsi="Arial" w:cs="Arial"/>
        </w:rPr>
        <w:t xml:space="preserve">Odpověď: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42EC3F8C" w14:textId="77777777" w:rsidR="005C175E" w:rsidRPr="004C7DC5" w:rsidRDefault="005C175E" w:rsidP="00557036">
      <w:pPr>
        <w:jc w:val="both"/>
        <w:rPr>
          <w:rFonts w:ascii="Arial" w:eastAsia="Calibri" w:hAnsi="Arial" w:cs="Arial"/>
          <w:color w:val="000000" w:themeColor="text1"/>
          <w:highlight w:val="yellow"/>
        </w:rPr>
      </w:pPr>
    </w:p>
    <w:p w14:paraId="3B1E3479" w14:textId="78A19563" w:rsidR="00C46E34" w:rsidRPr="004C7DC5" w:rsidRDefault="00C46E34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u w:val="single"/>
          <w:lang w:eastAsia="cs-CZ"/>
        </w:rPr>
      </w:pPr>
      <w:r w:rsidRPr="004C7DC5">
        <w:rPr>
          <w:rFonts w:ascii="Arial" w:eastAsia="Times New Roman" w:hAnsi="Arial" w:cs="Arial"/>
          <w:u w:val="single"/>
          <w:lang w:eastAsia="cs-CZ"/>
        </w:rPr>
        <w:t xml:space="preserve">Dotaz č. </w:t>
      </w:r>
      <w:r w:rsidR="00C25150" w:rsidRPr="004C7DC5">
        <w:rPr>
          <w:rFonts w:ascii="Arial" w:eastAsia="Times New Roman" w:hAnsi="Arial" w:cs="Arial"/>
          <w:u w:val="single"/>
          <w:lang w:eastAsia="cs-CZ"/>
        </w:rPr>
        <w:t>10</w:t>
      </w:r>
    </w:p>
    <w:p w14:paraId="10CFCAE5" w14:textId="77777777" w:rsidR="00C46E34" w:rsidRPr="004C7DC5" w:rsidRDefault="00C46E34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 xml:space="preserve">Je uchazeč připraven/ochoten upravit v případě potřeby zadavatele / třetí strany své standardizované rozhraní (API)? Za jakých podmínek? (Zadavatel v současné chvíli není schopen specifikovat konkrétní případné odlišné úpravy, vychází z toho, že předmětem služby není standardní objednávka zboží e-shopu, ale pořízení žádosti přes portálové řešení, tudíž vazba na systémy třetích stran apod.) </w:t>
      </w:r>
    </w:p>
    <w:p w14:paraId="0EA77941" w14:textId="77777777" w:rsidR="00C46E34" w:rsidRPr="004C7DC5" w:rsidRDefault="00C46E34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49E35FB8" w14:textId="77777777" w:rsidR="00C46E34" w:rsidRPr="004C7DC5" w:rsidRDefault="00C46E34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lastRenderedPageBreak/>
        <w:t xml:space="preserve">Odpověď: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00619859" w14:textId="77777777" w:rsidR="00C46E34" w:rsidRPr="004C7DC5" w:rsidRDefault="00C46E34" w:rsidP="00557036">
      <w:pPr>
        <w:jc w:val="both"/>
        <w:rPr>
          <w:rFonts w:ascii="Arial" w:eastAsia="Calibri" w:hAnsi="Arial" w:cs="Arial"/>
          <w:color w:val="000000" w:themeColor="text1"/>
          <w:highlight w:val="yellow"/>
        </w:rPr>
      </w:pPr>
    </w:p>
    <w:p w14:paraId="22361A79" w14:textId="76CC070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u w:val="single"/>
          <w:lang w:eastAsia="cs-CZ"/>
        </w:rPr>
      </w:pPr>
      <w:r w:rsidRPr="004C7DC5">
        <w:rPr>
          <w:rFonts w:ascii="Arial" w:eastAsia="Times New Roman" w:hAnsi="Arial" w:cs="Arial"/>
          <w:u w:val="single"/>
          <w:lang w:eastAsia="cs-CZ"/>
        </w:rPr>
        <w:t>D</w:t>
      </w:r>
      <w:r w:rsidRPr="004C7DC5">
        <w:rPr>
          <w:rFonts w:ascii="Arial" w:eastAsiaTheme="minorEastAsia" w:hAnsi="Arial" w:cs="Arial"/>
          <w:u w:val="single"/>
          <w:lang w:eastAsia="cs-CZ"/>
        </w:rPr>
        <w:t xml:space="preserve">otaz č. </w:t>
      </w:r>
      <w:r w:rsidR="00C25150" w:rsidRPr="004C7DC5">
        <w:rPr>
          <w:rFonts w:ascii="Arial" w:eastAsiaTheme="minorEastAsia" w:hAnsi="Arial" w:cs="Arial"/>
          <w:u w:val="single"/>
          <w:lang w:eastAsia="cs-CZ"/>
        </w:rPr>
        <w:t>11</w:t>
      </w:r>
    </w:p>
    <w:p w14:paraId="10A24F3B" w14:textId="77777777" w:rsidR="0042513D" w:rsidRPr="004C7DC5" w:rsidRDefault="0042513D" w:rsidP="00557036">
      <w:pPr>
        <w:jc w:val="both"/>
        <w:rPr>
          <w:rFonts w:ascii="Arial" w:hAnsi="Arial" w:cs="Arial"/>
        </w:rPr>
      </w:pPr>
      <w:r w:rsidRPr="004C7DC5">
        <w:rPr>
          <w:rFonts w:ascii="Arial" w:hAnsi="Arial" w:cs="Arial"/>
        </w:rPr>
        <w:t>S ohledem na specifika předmětu plnění zadavatel uvažuje, že připraví vlastní návrh smlouvy, kterým se bude smluvní vztah mezi zadavatelem a dodavatelem výhradně řídit, a to včetně vyloučení všeobecných obchodních podmínek a ceníku vybraného dodavatele. Je to pro vás akceptovatelné? Existuje nějaká část plnění (technická/smluvní), která musí být upravena ze strany dodavatele a zadavatel musí takovou úpravu bezpodmínečně přijmout (pravidla pro podání, označování zásilek atd.)?</w:t>
      </w:r>
    </w:p>
    <w:p w14:paraId="3DC6318C" w14:textId="77777777" w:rsidR="0042513D" w:rsidRPr="004C7DC5" w:rsidRDefault="0042513D" w:rsidP="00557036">
      <w:pPr>
        <w:jc w:val="both"/>
        <w:rPr>
          <w:rFonts w:ascii="Arial" w:hAnsi="Arial" w:cs="Arial"/>
        </w:rPr>
      </w:pPr>
      <w:r w:rsidRPr="004C7DC5">
        <w:rPr>
          <w:rFonts w:ascii="Arial" w:hAnsi="Arial" w:cs="Arial"/>
        </w:rPr>
        <w:t xml:space="preserve">Odpověď: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3DCE5169" w14:textId="77777777" w:rsidR="0038552B" w:rsidRPr="004C7DC5" w:rsidRDefault="0038552B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5EBE0F91" w14:textId="22FB6812" w:rsidR="0042513D" w:rsidRPr="004C7DC5" w:rsidRDefault="0042513D" w:rsidP="00557036">
      <w:pPr>
        <w:jc w:val="both"/>
        <w:rPr>
          <w:rFonts w:ascii="Arial" w:hAnsi="Arial" w:cs="Arial"/>
          <w:u w:val="single"/>
        </w:rPr>
      </w:pPr>
      <w:r w:rsidRPr="004C7DC5">
        <w:rPr>
          <w:rFonts w:ascii="Arial" w:hAnsi="Arial" w:cs="Arial"/>
          <w:u w:val="single"/>
        </w:rPr>
        <w:t>Dotaz č. 1</w:t>
      </w:r>
      <w:r w:rsidR="00C25150" w:rsidRPr="004C7DC5">
        <w:rPr>
          <w:rFonts w:ascii="Arial" w:hAnsi="Arial" w:cs="Arial"/>
          <w:u w:val="single"/>
        </w:rPr>
        <w:t>2</w:t>
      </w:r>
    </w:p>
    <w:p w14:paraId="3C680FFB" w14:textId="77777777" w:rsidR="0042513D" w:rsidRPr="004C7DC5" w:rsidRDefault="0042513D" w:rsidP="00557036">
      <w:pPr>
        <w:jc w:val="both"/>
        <w:rPr>
          <w:rFonts w:ascii="Arial" w:hAnsi="Arial" w:cs="Arial"/>
        </w:rPr>
      </w:pPr>
      <w:r w:rsidRPr="004C7DC5">
        <w:rPr>
          <w:rFonts w:ascii="Arial" w:hAnsi="Arial" w:cs="Arial"/>
        </w:rPr>
        <w:t xml:space="preserve">Jakou odměnu, resp. poplatky předpokládá dodavatel, že bude v případě doručování do výdejních boxů a vratek nevyzvednutých zásilek účtovat kromě ceny za doručení zásilky? Je pro dodavatele akceptovatelná fixace ceny na dobu např. 5 let, v případě, že by zadavatel vyloučil přijetí VOP, tj. možnost jednostranné změny cenových podmínek dodavatelem? </w:t>
      </w:r>
    </w:p>
    <w:p w14:paraId="7F39F602" w14:textId="77777777" w:rsidR="0042513D" w:rsidRPr="004C7DC5" w:rsidRDefault="0042513D" w:rsidP="00557036">
      <w:pPr>
        <w:jc w:val="both"/>
        <w:rPr>
          <w:rFonts w:ascii="Arial" w:hAnsi="Arial" w:cs="Arial"/>
        </w:rPr>
      </w:pPr>
      <w:r w:rsidRPr="004C7DC5">
        <w:rPr>
          <w:rFonts w:ascii="Arial" w:hAnsi="Arial" w:cs="Arial"/>
        </w:rPr>
        <w:t>Odpověď: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 xml:space="preserve"> [ZDE DOPLŇTE ODPOVĚĎ]</w:t>
      </w:r>
    </w:p>
    <w:p w14:paraId="22E1E062" w14:textId="77777777" w:rsidR="00FB2840" w:rsidRPr="004C7DC5" w:rsidRDefault="00FB2840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5DA16511" w14:textId="661B286C" w:rsidR="0042513D" w:rsidRPr="004C7DC5" w:rsidRDefault="0042513D" w:rsidP="00557036">
      <w:pPr>
        <w:jc w:val="both"/>
        <w:rPr>
          <w:rFonts w:ascii="Arial" w:hAnsi="Arial" w:cs="Arial"/>
          <w:u w:val="single"/>
        </w:rPr>
      </w:pPr>
      <w:r w:rsidRPr="004C7DC5">
        <w:rPr>
          <w:rFonts w:ascii="Arial" w:hAnsi="Arial" w:cs="Arial"/>
          <w:u w:val="single"/>
        </w:rPr>
        <w:t>Dotaz č. 1</w:t>
      </w:r>
      <w:r w:rsidR="00C25150" w:rsidRPr="004C7DC5">
        <w:rPr>
          <w:rFonts w:ascii="Arial" w:hAnsi="Arial" w:cs="Arial"/>
          <w:u w:val="single"/>
        </w:rPr>
        <w:t>3</w:t>
      </w:r>
    </w:p>
    <w:p w14:paraId="13AF1B2D" w14:textId="5F711F20" w:rsidR="0042513D" w:rsidRPr="004C7DC5" w:rsidRDefault="0042513D" w:rsidP="00557036">
      <w:pPr>
        <w:jc w:val="both"/>
        <w:rPr>
          <w:rFonts w:ascii="Arial" w:hAnsi="Arial" w:cs="Arial"/>
        </w:rPr>
      </w:pPr>
      <w:r w:rsidRPr="004C7DC5">
        <w:rPr>
          <w:rFonts w:ascii="Arial" w:hAnsi="Arial" w:cs="Arial"/>
        </w:rPr>
        <w:t xml:space="preserve">Je dodavatel ochoten akceptovat jednotnou udanou hodnotu zásilky, která by představovala paušální náhradu škody při ztrátě zásilky, resp. by se z ní vycházelo při stanovení náhrady škody při poškození obsahu zásilky? </w:t>
      </w:r>
      <w:r w:rsidR="005C175E" w:rsidRPr="004C7DC5">
        <w:rPr>
          <w:rFonts w:ascii="Arial" w:hAnsi="Arial" w:cs="Arial"/>
        </w:rPr>
        <w:t>Za</w:t>
      </w:r>
      <w:r w:rsidRPr="004C7DC5">
        <w:rPr>
          <w:rFonts w:ascii="Arial" w:hAnsi="Arial" w:cs="Arial"/>
        </w:rPr>
        <w:t>davatel vychází ze skutečnosti, že v zásilkách budou doklady o stejné hodnotě.</w:t>
      </w:r>
    </w:p>
    <w:p w14:paraId="3FB24EFC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Calibri" w:hAnsi="Arial" w:cs="Arial"/>
          <w:color w:val="000000" w:themeColor="text1"/>
        </w:rPr>
      </w:pPr>
      <w:r w:rsidRPr="004C7DC5">
        <w:rPr>
          <w:rFonts w:ascii="Arial" w:hAnsi="Arial" w:cs="Arial"/>
        </w:rPr>
        <w:t xml:space="preserve">Odpověď: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56811868" w14:textId="77777777" w:rsidR="00C25150" w:rsidRPr="004C7DC5" w:rsidRDefault="00C25150" w:rsidP="00557036">
      <w:pPr>
        <w:spacing w:after="0" w:line="240" w:lineRule="auto"/>
        <w:jc w:val="both"/>
        <w:textAlignment w:val="baseline"/>
        <w:rPr>
          <w:rFonts w:ascii="Arial" w:hAnsi="Arial" w:cs="Arial"/>
        </w:rPr>
      </w:pPr>
    </w:p>
    <w:p w14:paraId="368CF7E2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590E66E0" w14:textId="4F9969D6" w:rsidR="0042513D" w:rsidRPr="004C7DC5" w:rsidRDefault="0042513D" w:rsidP="00557036">
      <w:pPr>
        <w:jc w:val="both"/>
        <w:rPr>
          <w:rFonts w:ascii="Arial" w:hAnsi="Arial" w:cs="Arial"/>
          <w:u w:val="single"/>
        </w:rPr>
      </w:pPr>
      <w:r w:rsidRPr="004C7DC5">
        <w:rPr>
          <w:rFonts w:ascii="Arial" w:hAnsi="Arial" w:cs="Arial"/>
          <w:u w:val="single"/>
        </w:rPr>
        <w:t>Dotaz č. 1</w:t>
      </w:r>
      <w:r w:rsidR="00C25150" w:rsidRPr="004C7DC5">
        <w:rPr>
          <w:rFonts w:ascii="Arial" w:hAnsi="Arial" w:cs="Arial"/>
          <w:u w:val="single"/>
        </w:rPr>
        <w:t>4</w:t>
      </w:r>
    </w:p>
    <w:p w14:paraId="188D8E0C" w14:textId="77777777" w:rsidR="0042513D" w:rsidRPr="004C7DC5" w:rsidRDefault="0042513D" w:rsidP="00557036">
      <w:pPr>
        <w:jc w:val="both"/>
        <w:rPr>
          <w:rFonts w:ascii="Arial" w:hAnsi="Arial" w:cs="Arial"/>
        </w:rPr>
      </w:pPr>
      <w:r w:rsidRPr="004C7DC5">
        <w:rPr>
          <w:rFonts w:ascii="Arial" w:hAnsi="Arial" w:cs="Arial"/>
        </w:rPr>
        <w:t xml:space="preserve">Je součástí ceny za doručení pojištění zásilky? Pokud ano, v jaké výši? </w:t>
      </w:r>
    </w:p>
    <w:p w14:paraId="098F20B4" w14:textId="77777777" w:rsidR="0042513D" w:rsidRPr="004C7DC5" w:rsidRDefault="0042513D" w:rsidP="00557036">
      <w:pPr>
        <w:jc w:val="both"/>
        <w:rPr>
          <w:rFonts w:ascii="Arial" w:hAnsi="Arial" w:cs="Arial"/>
        </w:rPr>
      </w:pPr>
      <w:r w:rsidRPr="004C7DC5">
        <w:rPr>
          <w:rFonts w:ascii="Arial" w:hAnsi="Arial" w:cs="Arial"/>
        </w:rPr>
        <w:t xml:space="preserve">Odpověď: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4F14B75E" w14:textId="77777777" w:rsidR="00B06417" w:rsidRPr="004C7DC5" w:rsidRDefault="00B06417" w:rsidP="0055703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FF19FA2" w14:textId="4B7E2423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u w:val="single"/>
          <w:lang w:eastAsia="cs-CZ"/>
        </w:rPr>
      </w:pPr>
      <w:r w:rsidRPr="004C7DC5">
        <w:rPr>
          <w:rFonts w:ascii="Arial" w:eastAsia="Times New Roman" w:hAnsi="Arial" w:cs="Arial"/>
          <w:u w:val="single"/>
          <w:lang w:eastAsia="cs-CZ"/>
        </w:rPr>
        <w:t xml:space="preserve">Dotaz č. </w:t>
      </w:r>
      <w:r w:rsidR="00C25150" w:rsidRPr="004C7DC5">
        <w:rPr>
          <w:rFonts w:ascii="Arial" w:eastAsia="Times New Roman" w:hAnsi="Arial" w:cs="Arial"/>
          <w:u w:val="single"/>
          <w:lang w:eastAsia="cs-CZ"/>
        </w:rPr>
        <w:t>1</w:t>
      </w:r>
      <w:r w:rsidRPr="004C7DC5">
        <w:rPr>
          <w:rFonts w:ascii="Arial" w:eastAsia="Times New Roman" w:hAnsi="Arial" w:cs="Arial"/>
          <w:u w:val="single"/>
          <w:lang w:eastAsia="cs-CZ"/>
        </w:rPr>
        <w:t>5</w:t>
      </w:r>
    </w:p>
    <w:p w14:paraId="73860EC6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 xml:space="preserve">Máte nastavena cenová pásma vzhledem k počtu doručovaných zásilek? Pokud ano, jakým způsobem (ročně, kumulativně), k jakému objemu zásilek a s jakým dopadem do ceny doručování zásilek? </w:t>
      </w:r>
    </w:p>
    <w:p w14:paraId="78F1A4C2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694A96CB" w14:textId="77777777" w:rsidR="0042513D" w:rsidRPr="004C7DC5" w:rsidRDefault="0042513D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 xml:space="preserve">Odpověď: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2A2C48CD" w14:textId="77777777" w:rsidR="0042513D" w:rsidRPr="004C7DC5" w:rsidRDefault="0042513D" w:rsidP="0055703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1683BFB" w14:textId="77777777" w:rsidR="00D83682" w:rsidRPr="004C7DC5" w:rsidRDefault="00D83682" w:rsidP="0055703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EB5EB20" w14:textId="64028853" w:rsidR="000610DC" w:rsidRPr="004C7DC5" w:rsidRDefault="000610DC" w:rsidP="00557036">
      <w:pPr>
        <w:jc w:val="both"/>
        <w:rPr>
          <w:rFonts w:ascii="Arial" w:hAnsi="Arial" w:cs="Arial"/>
          <w:u w:val="single"/>
        </w:rPr>
      </w:pPr>
      <w:r w:rsidRPr="004C7DC5">
        <w:rPr>
          <w:rFonts w:ascii="Arial" w:hAnsi="Arial" w:cs="Arial"/>
          <w:u w:val="single"/>
        </w:rPr>
        <w:t>Dotaz č. 1</w:t>
      </w:r>
      <w:r w:rsidR="00C25150" w:rsidRPr="004C7DC5">
        <w:rPr>
          <w:rFonts w:ascii="Arial" w:hAnsi="Arial" w:cs="Arial"/>
          <w:u w:val="single"/>
        </w:rPr>
        <w:t>6</w:t>
      </w:r>
    </w:p>
    <w:p w14:paraId="4409FCD2" w14:textId="77777777" w:rsidR="000610DC" w:rsidRPr="004C7DC5" w:rsidRDefault="000610DC" w:rsidP="00557036">
      <w:pPr>
        <w:jc w:val="both"/>
        <w:rPr>
          <w:rFonts w:ascii="Arial" w:hAnsi="Arial" w:cs="Arial"/>
        </w:rPr>
      </w:pPr>
      <w:r w:rsidRPr="004C7DC5">
        <w:rPr>
          <w:rFonts w:ascii="Arial" w:hAnsi="Arial" w:cs="Arial"/>
        </w:rPr>
        <w:t>V jakém režimu poskytujete zákaznickou podporu? Je cena za zákaznickou podporu součástí poplatku za doručení pro koncového zákazníka nebo součástí platby na základě smluvního vztahu se zákazníkem (e-shopem)?</w:t>
      </w:r>
    </w:p>
    <w:p w14:paraId="4E34E818" w14:textId="40BC1839" w:rsidR="000610DC" w:rsidRPr="004C7DC5" w:rsidRDefault="000610DC" w:rsidP="00557036">
      <w:pPr>
        <w:jc w:val="both"/>
        <w:rPr>
          <w:rFonts w:ascii="Arial" w:hAnsi="Arial" w:cs="Arial"/>
        </w:rPr>
      </w:pPr>
      <w:r w:rsidRPr="004C7DC5">
        <w:rPr>
          <w:rFonts w:ascii="Arial" w:hAnsi="Arial" w:cs="Arial"/>
        </w:rPr>
        <w:t xml:space="preserve">Odpověď: </w:t>
      </w:r>
      <w:r w:rsidR="00950C36"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281D2B47" w14:textId="77777777" w:rsidR="005C175E" w:rsidRDefault="005C175E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u w:val="single"/>
        </w:rPr>
      </w:pPr>
    </w:p>
    <w:p w14:paraId="7E197481" w14:textId="77777777" w:rsidR="00557036" w:rsidRDefault="00557036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u w:val="single"/>
        </w:rPr>
      </w:pPr>
    </w:p>
    <w:p w14:paraId="1868D13E" w14:textId="77777777" w:rsidR="00557036" w:rsidRDefault="00557036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u w:val="single"/>
        </w:rPr>
      </w:pPr>
    </w:p>
    <w:p w14:paraId="32AD4148" w14:textId="77777777" w:rsidR="00557036" w:rsidRPr="004C7DC5" w:rsidRDefault="00557036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u w:val="single"/>
        </w:rPr>
      </w:pPr>
    </w:p>
    <w:p w14:paraId="0AF5574D" w14:textId="38301833" w:rsidR="2D651625" w:rsidRPr="004C7DC5" w:rsidRDefault="2D651625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u w:val="single"/>
        </w:rPr>
      </w:pPr>
      <w:r w:rsidRPr="004C7DC5">
        <w:rPr>
          <w:rFonts w:ascii="Arial" w:eastAsia="Calibri" w:hAnsi="Arial" w:cs="Arial"/>
          <w:color w:val="000000" w:themeColor="text1"/>
          <w:u w:val="single"/>
        </w:rPr>
        <w:t>Dotaz č. 1</w:t>
      </w:r>
      <w:r w:rsidR="009C1C87" w:rsidRPr="004C7DC5">
        <w:rPr>
          <w:rFonts w:ascii="Arial" w:eastAsia="Calibri" w:hAnsi="Arial" w:cs="Arial"/>
          <w:color w:val="000000" w:themeColor="text1"/>
          <w:u w:val="single"/>
        </w:rPr>
        <w:t>7</w:t>
      </w:r>
    </w:p>
    <w:p w14:paraId="4677D801" w14:textId="26C51C29" w:rsidR="74BAF157" w:rsidRPr="004C7DC5" w:rsidRDefault="74BAF157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r w:rsidRPr="004C7DC5">
        <w:rPr>
          <w:rFonts w:ascii="Arial" w:eastAsia="Calibri" w:hAnsi="Arial" w:cs="Arial"/>
          <w:color w:val="000000" w:themeColor="text1"/>
        </w:rPr>
        <w:t xml:space="preserve">Máte zavedena pravidla ekologické </w:t>
      </w:r>
      <w:r w:rsidR="00186A14" w:rsidRPr="004C7DC5">
        <w:rPr>
          <w:rFonts w:ascii="Arial" w:eastAsia="Calibri" w:hAnsi="Arial" w:cs="Arial"/>
          <w:color w:val="000000" w:themeColor="text1"/>
        </w:rPr>
        <w:t>dopravy – zastoupení</w:t>
      </w:r>
      <w:r w:rsidR="46D89EDC" w:rsidRPr="004C7DC5">
        <w:rPr>
          <w:rFonts w:ascii="Arial" w:eastAsia="Calibri" w:hAnsi="Arial" w:cs="Arial"/>
          <w:color w:val="000000" w:themeColor="text1"/>
        </w:rPr>
        <w:t xml:space="preserve"> vozidel </w:t>
      </w:r>
      <w:r w:rsidR="00D95C8B" w:rsidRPr="004C7DC5">
        <w:rPr>
          <w:rFonts w:ascii="Arial" w:eastAsia="Calibri" w:hAnsi="Arial" w:cs="Arial"/>
          <w:color w:val="000000" w:themeColor="text1"/>
        </w:rPr>
        <w:t xml:space="preserve">na alternativní pohon </w:t>
      </w:r>
      <w:r w:rsidR="46D89EDC" w:rsidRPr="004C7DC5">
        <w:rPr>
          <w:rFonts w:ascii="Arial" w:eastAsia="Calibri" w:hAnsi="Arial" w:cs="Arial"/>
          <w:color w:val="000000" w:themeColor="text1"/>
        </w:rPr>
        <w:t xml:space="preserve">pro </w:t>
      </w:r>
      <w:r w:rsidR="4D0664D3" w:rsidRPr="004C7DC5">
        <w:rPr>
          <w:rFonts w:ascii="Arial" w:eastAsia="Calibri" w:hAnsi="Arial" w:cs="Arial"/>
          <w:color w:val="000000" w:themeColor="text1"/>
        </w:rPr>
        <w:t>doručování zásilek</w:t>
      </w:r>
      <w:r w:rsidR="426ECD0C" w:rsidRPr="004C7DC5">
        <w:rPr>
          <w:rFonts w:ascii="Arial" w:eastAsia="Calibri" w:hAnsi="Arial" w:cs="Arial"/>
          <w:color w:val="000000" w:themeColor="text1"/>
        </w:rPr>
        <w:t xml:space="preserve"> do výdejních boxů? Pokud ne, p</w:t>
      </w:r>
      <w:r w:rsidR="4D0664D3" w:rsidRPr="004C7DC5">
        <w:rPr>
          <w:rFonts w:ascii="Arial" w:eastAsia="Calibri" w:hAnsi="Arial" w:cs="Arial"/>
          <w:color w:val="000000" w:themeColor="text1"/>
        </w:rPr>
        <w:t xml:space="preserve">lánujete zavedení </w:t>
      </w:r>
      <w:r w:rsidR="0E049C12" w:rsidRPr="004C7DC5">
        <w:rPr>
          <w:rFonts w:ascii="Arial" w:eastAsia="Calibri" w:hAnsi="Arial" w:cs="Arial"/>
          <w:color w:val="000000" w:themeColor="text1"/>
        </w:rPr>
        <w:t>přepravy vozidly</w:t>
      </w:r>
      <w:r w:rsidR="00D95C8B" w:rsidRPr="004C7DC5">
        <w:rPr>
          <w:rFonts w:ascii="Arial" w:eastAsia="Calibri" w:hAnsi="Arial" w:cs="Arial"/>
          <w:color w:val="000000" w:themeColor="text1"/>
        </w:rPr>
        <w:t xml:space="preserve"> na alternativní pohon</w:t>
      </w:r>
      <w:r w:rsidR="0E049C12" w:rsidRPr="004C7DC5">
        <w:rPr>
          <w:rFonts w:ascii="Arial" w:eastAsia="Calibri" w:hAnsi="Arial" w:cs="Arial"/>
          <w:color w:val="000000" w:themeColor="text1"/>
        </w:rPr>
        <w:t>? V jakém objemu a v jakém časovém horizontu?</w:t>
      </w:r>
    </w:p>
    <w:p w14:paraId="40B39055" w14:textId="73F1F2C9" w:rsidR="06D17F6D" w:rsidRPr="004C7DC5" w:rsidRDefault="06D17F6D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</w:p>
    <w:p w14:paraId="395974B4" w14:textId="406823F1" w:rsidR="000610DC" w:rsidRPr="004C7DC5" w:rsidRDefault="0E049C12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hAnsi="Arial" w:cs="Arial"/>
        </w:rPr>
        <w:t xml:space="preserve">Odpověď: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09D6A9AD" w14:textId="144FA7EF" w:rsidR="06D17F6D" w:rsidRPr="004C7DC5" w:rsidRDefault="06D17F6D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</w:p>
    <w:p w14:paraId="06306347" w14:textId="23A87092" w:rsidR="06D17F6D" w:rsidRPr="004C7DC5" w:rsidRDefault="06D17F6D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</w:p>
    <w:p w14:paraId="4D4E3CBF" w14:textId="67013625" w:rsidR="123FDBC9" w:rsidRPr="004C7DC5" w:rsidRDefault="52787345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highlight w:val="yellow"/>
          <w:u w:val="single"/>
        </w:rPr>
      </w:pPr>
      <w:r w:rsidRPr="004C7DC5">
        <w:rPr>
          <w:rFonts w:ascii="Arial" w:eastAsia="Times New Roman" w:hAnsi="Arial" w:cs="Arial"/>
          <w:u w:val="single"/>
          <w:lang w:eastAsia="cs-CZ"/>
        </w:rPr>
        <w:t xml:space="preserve">Prostor pro Váš komentář:  </w:t>
      </w:r>
      <w:r w:rsidR="69A0E309" w:rsidRPr="004C7DC5">
        <w:rPr>
          <w:rFonts w:ascii="Arial" w:eastAsia="Times New Roman" w:hAnsi="Arial" w:cs="Arial"/>
          <w:u w:val="single"/>
          <w:lang w:eastAsia="cs-CZ"/>
        </w:rPr>
        <w:t xml:space="preserve"> </w:t>
      </w:r>
    </w:p>
    <w:p w14:paraId="2D8EB229" w14:textId="492145FB" w:rsidR="69A0E309" w:rsidRPr="004C7DC5" w:rsidRDefault="69A0E309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KOMENTÁŘ V PŘÍPADĚ POTŘEBY]</w:t>
      </w:r>
    </w:p>
    <w:p w14:paraId="73E36057" w14:textId="7E132759" w:rsidR="06D17F6D" w:rsidRPr="004C7DC5" w:rsidRDefault="06D17F6D" w:rsidP="0055703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C5225A8" w14:textId="0BD72255" w:rsidR="06D17F6D" w:rsidRPr="004C7DC5" w:rsidRDefault="06D17F6D" w:rsidP="0055703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E4A4679" w14:textId="3339BBDF" w:rsidR="06D17F6D" w:rsidRPr="004C7DC5" w:rsidRDefault="06D17F6D" w:rsidP="0055703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</w:p>
    <w:sectPr w:rsidR="06D17F6D" w:rsidRPr="004C7DC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A9690" w14:textId="77777777" w:rsidR="004C7DC5" w:rsidRDefault="004C7DC5" w:rsidP="004C7DC5">
      <w:pPr>
        <w:spacing w:after="0" w:line="240" w:lineRule="auto"/>
      </w:pPr>
      <w:r>
        <w:separator/>
      </w:r>
    </w:p>
  </w:endnote>
  <w:endnote w:type="continuationSeparator" w:id="0">
    <w:p w14:paraId="6A9693A9" w14:textId="77777777" w:rsidR="004C7DC5" w:rsidRDefault="004C7DC5" w:rsidP="004C7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277756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44F92A" w14:textId="4D54FC25" w:rsidR="004C7DC5" w:rsidRPr="004C7DC5" w:rsidRDefault="004C7DC5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7DC5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C7DC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D8E0742" w14:textId="77777777" w:rsidR="004C7DC5" w:rsidRDefault="004C7D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82266" w14:textId="77777777" w:rsidR="004C7DC5" w:rsidRDefault="004C7DC5" w:rsidP="004C7DC5">
      <w:pPr>
        <w:spacing w:after="0" w:line="240" w:lineRule="auto"/>
      </w:pPr>
      <w:r>
        <w:separator/>
      </w:r>
    </w:p>
  </w:footnote>
  <w:footnote w:type="continuationSeparator" w:id="0">
    <w:p w14:paraId="1E3584C2" w14:textId="77777777" w:rsidR="004C7DC5" w:rsidRDefault="004C7DC5" w:rsidP="004C7D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02332"/>
    <w:multiLevelType w:val="multilevel"/>
    <w:tmpl w:val="F66086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7A194F"/>
    <w:multiLevelType w:val="multilevel"/>
    <w:tmpl w:val="5B80A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D31DFB"/>
    <w:multiLevelType w:val="multilevel"/>
    <w:tmpl w:val="A2DA34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3E324C"/>
    <w:multiLevelType w:val="hybridMultilevel"/>
    <w:tmpl w:val="94867732"/>
    <w:lvl w:ilvl="0" w:tplc="30D82062">
      <w:start w:val="15"/>
      <w:numFmt w:val="bullet"/>
      <w:lvlText w:val="-"/>
      <w:lvlJc w:val="left"/>
      <w:pPr>
        <w:ind w:left="330" w:hanging="360"/>
      </w:pPr>
      <w:rPr>
        <w:rFonts w:ascii="Roboto" w:eastAsia="Times New Roman" w:hAnsi="Roboto" w:cs="Segoe UI" w:hint="default"/>
      </w:rPr>
    </w:lvl>
    <w:lvl w:ilvl="1" w:tplc="04050003" w:tentative="1">
      <w:start w:val="1"/>
      <w:numFmt w:val="bullet"/>
      <w:lvlText w:val="o"/>
      <w:lvlJc w:val="left"/>
      <w:pPr>
        <w:ind w:left="10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</w:abstractNum>
  <w:abstractNum w:abstractNumId="4" w15:restartNumberingAfterBreak="0">
    <w:nsid w:val="57727834"/>
    <w:multiLevelType w:val="multilevel"/>
    <w:tmpl w:val="699E6D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D53F0E"/>
    <w:multiLevelType w:val="multilevel"/>
    <w:tmpl w:val="5ED0B3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B66179"/>
    <w:multiLevelType w:val="hybridMultilevel"/>
    <w:tmpl w:val="1C48427A"/>
    <w:lvl w:ilvl="0" w:tplc="812E696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0" w:hanging="360"/>
      </w:pPr>
    </w:lvl>
    <w:lvl w:ilvl="2" w:tplc="0405001B" w:tentative="1">
      <w:start w:val="1"/>
      <w:numFmt w:val="lowerRoman"/>
      <w:lvlText w:val="%3."/>
      <w:lvlJc w:val="right"/>
      <w:pPr>
        <w:ind w:left="2130" w:hanging="180"/>
      </w:pPr>
    </w:lvl>
    <w:lvl w:ilvl="3" w:tplc="0405000F" w:tentative="1">
      <w:start w:val="1"/>
      <w:numFmt w:val="decimal"/>
      <w:lvlText w:val="%4."/>
      <w:lvlJc w:val="left"/>
      <w:pPr>
        <w:ind w:left="2850" w:hanging="360"/>
      </w:pPr>
    </w:lvl>
    <w:lvl w:ilvl="4" w:tplc="04050019" w:tentative="1">
      <w:start w:val="1"/>
      <w:numFmt w:val="lowerLetter"/>
      <w:lvlText w:val="%5."/>
      <w:lvlJc w:val="left"/>
      <w:pPr>
        <w:ind w:left="3570" w:hanging="360"/>
      </w:pPr>
    </w:lvl>
    <w:lvl w:ilvl="5" w:tplc="0405001B" w:tentative="1">
      <w:start w:val="1"/>
      <w:numFmt w:val="lowerRoman"/>
      <w:lvlText w:val="%6."/>
      <w:lvlJc w:val="right"/>
      <w:pPr>
        <w:ind w:left="4290" w:hanging="180"/>
      </w:pPr>
    </w:lvl>
    <w:lvl w:ilvl="6" w:tplc="0405000F" w:tentative="1">
      <w:start w:val="1"/>
      <w:numFmt w:val="decimal"/>
      <w:lvlText w:val="%7."/>
      <w:lvlJc w:val="left"/>
      <w:pPr>
        <w:ind w:left="5010" w:hanging="360"/>
      </w:pPr>
    </w:lvl>
    <w:lvl w:ilvl="7" w:tplc="04050019" w:tentative="1">
      <w:start w:val="1"/>
      <w:numFmt w:val="lowerLetter"/>
      <w:lvlText w:val="%8."/>
      <w:lvlJc w:val="left"/>
      <w:pPr>
        <w:ind w:left="5730" w:hanging="360"/>
      </w:pPr>
    </w:lvl>
    <w:lvl w:ilvl="8" w:tplc="040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74442337"/>
    <w:multiLevelType w:val="multilevel"/>
    <w:tmpl w:val="6E3EC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A82A2D"/>
    <w:multiLevelType w:val="multilevel"/>
    <w:tmpl w:val="86E0B2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2A324C"/>
    <w:multiLevelType w:val="multilevel"/>
    <w:tmpl w:val="A33EF3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0869168">
    <w:abstractNumId w:val="7"/>
  </w:num>
  <w:num w:numId="2" w16cid:durableId="974405580">
    <w:abstractNumId w:val="2"/>
  </w:num>
  <w:num w:numId="3" w16cid:durableId="1993829904">
    <w:abstractNumId w:val="9"/>
  </w:num>
  <w:num w:numId="4" w16cid:durableId="2043289247">
    <w:abstractNumId w:val="8"/>
  </w:num>
  <w:num w:numId="5" w16cid:durableId="586160038">
    <w:abstractNumId w:val="1"/>
  </w:num>
  <w:num w:numId="6" w16cid:durableId="1308977148">
    <w:abstractNumId w:val="5"/>
  </w:num>
  <w:num w:numId="7" w16cid:durableId="1787656981">
    <w:abstractNumId w:val="0"/>
  </w:num>
  <w:num w:numId="8" w16cid:durableId="150486137">
    <w:abstractNumId w:val="4"/>
  </w:num>
  <w:num w:numId="9" w16cid:durableId="476190317">
    <w:abstractNumId w:val="3"/>
  </w:num>
  <w:num w:numId="10" w16cid:durableId="1957754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FE"/>
    <w:rsid w:val="00011B6C"/>
    <w:rsid w:val="00016C98"/>
    <w:rsid w:val="00023900"/>
    <w:rsid w:val="0003135D"/>
    <w:rsid w:val="000569EC"/>
    <w:rsid w:val="000610DC"/>
    <w:rsid w:val="00063CE6"/>
    <w:rsid w:val="00065213"/>
    <w:rsid w:val="00066206"/>
    <w:rsid w:val="000731BB"/>
    <w:rsid w:val="00086B2B"/>
    <w:rsid w:val="00086FAE"/>
    <w:rsid w:val="00091415"/>
    <w:rsid w:val="000938AE"/>
    <w:rsid w:val="000A7F3F"/>
    <w:rsid w:val="000B20DF"/>
    <w:rsid w:val="000B2541"/>
    <w:rsid w:val="000D6826"/>
    <w:rsid w:val="0011226C"/>
    <w:rsid w:val="00123CC7"/>
    <w:rsid w:val="00126EA6"/>
    <w:rsid w:val="00147C2E"/>
    <w:rsid w:val="0015455B"/>
    <w:rsid w:val="00165259"/>
    <w:rsid w:val="00170D0F"/>
    <w:rsid w:val="00175C70"/>
    <w:rsid w:val="00186A14"/>
    <w:rsid w:val="001902C3"/>
    <w:rsid w:val="00192355"/>
    <w:rsid w:val="001B19F8"/>
    <w:rsid w:val="001B323C"/>
    <w:rsid w:val="001B3C4B"/>
    <w:rsid w:val="001E6529"/>
    <w:rsid w:val="0024456C"/>
    <w:rsid w:val="0024762F"/>
    <w:rsid w:val="002542E0"/>
    <w:rsid w:val="00257A69"/>
    <w:rsid w:val="00260A09"/>
    <w:rsid w:val="00275D53"/>
    <w:rsid w:val="00286A8E"/>
    <w:rsid w:val="002A7348"/>
    <w:rsid w:val="002C4D21"/>
    <w:rsid w:val="002E31D3"/>
    <w:rsid w:val="002F103F"/>
    <w:rsid w:val="002F285B"/>
    <w:rsid w:val="0031219C"/>
    <w:rsid w:val="0033126A"/>
    <w:rsid w:val="00342E08"/>
    <w:rsid w:val="00347C4A"/>
    <w:rsid w:val="0035693F"/>
    <w:rsid w:val="00374EF0"/>
    <w:rsid w:val="0038552B"/>
    <w:rsid w:val="00387E3D"/>
    <w:rsid w:val="003C214C"/>
    <w:rsid w:val="003C5091"/>
    <w:rsid w:val="003D4250"/>
    <w:rsid w:val="0041377C"/>
    <w:rsid w:val="0042513D"/>
    <w:rsid w:val="004452FC"/>
    <w:rsid w:val="00464966"/>
    <w:rsid w:val="00465596"/>
    <w:rsid w:val="004962D8"/>
    <w:rsid w:val="004C2610"/>
    <w:rsid w:val="004C7DC5"/>
    <w:rsid w:val="004D6EDA"/>
    <w:rsid w:val="004E4070"/>
    <w:rsid w:val="004F64F6"/>
    <w:rsid w:val="005059BD"/>
    <w:rsid w:val="005122A7"/>
    <w:rsid w:val="00517138"/>
    <w:rsid w:val="00520D8F"/>
    <w:rsid w:val="005229EC"/>
    <w:rsid w:val="00526ADD"/>
    <w:rsid w:val="005305D1"/>
    <w:rsid w:val="00536149"/>
    <w:rsid w:val="00536EC1"/>
    <w:rsid w:val="005379F0"/>
    <w:rsid w:val="00540544"/>
    <w:rsid w:val="00557036"/>
    <w:rsid w:val="005636E8"/>
    <w:rsid w:val="0057761C"/>
    <w:rsid w:val="00586BEA"/>
    <w:rsid w:val="0059506D"/>
    <w:rsid w:val="005961A1"/>
    <w:rsid w:val="005A3771"/>
    <w:rsid w:val="005B19D7"/>
    <w:rsid w:val="005C084E"/>
    <w:rsid w:val="005C175E"/>
    <w:rsid w:val="005C4749"/>
    <w:rsid w:val="005D4152"/>
    <w:rsid w:val="005F2F1F"/>
    <w:rsid w:val="00600F17"/>
    <w:rsid w:val="006061C3"/>
    <w:rsid w:val="00610F2D"/>
    <w:rsid w:val="006146E7"/>
    <w:rsid w:val="0061514D"/>
    <w:rsid w:val="006358BE"/>
    <w:rsid w:val="0064389E"/>
    <w:rsid w:val="00671C6C"/>
    <w:rsid w:val="006800FE"/>
    <w:rsid w:val="00683960"/>
    <w:rsid w:val="006930DE"/>
    <w:rsid w:val="006A304B"/>
    <w:rsid w:val="006A6F65"/>
    <w:rsid w:val="006B11A2"/>
    <w:rsid w:val="006B2909"/>
    <w:rsid w:val="006E624C"/>
    <w:rsid w:val="006F1CFE"/>
    <w:rsid w:val="006F7318"/>
    <w:rsid w:val="00715F50"/>
    <w:rsid w:val="00717942"/>
    <w:rsid w:val="007227D0"/>
    <w:rsid w:val="00722B7B"/>
    <w:rsid w:val="00732E8F"/>
    <w:rsid w:val="0075075B"/>
    <w:rsid w:val="00752232"/>
    <w:rsid w:val="00757EBC"/>
    <w:rsid w:val="00760D4A"/>
    <w:rsid w:val="007B3C99"/>
    <w:rsid w:val="007D2CC9"/>
    <w:rsid w:val="007D5031"/>
    <w:rsid w:val="007E045C"/>
    <w:rsid w:val="007E6E9C"/>
    <w:rsid w:val="007F0F91"/>
    <w:rsid w:val="007F4DD2"/>
    <w:rsid w:val="007F6E93"/>
    <w:rsid w:val="00814516"/>
    <w:rsid w:val="0081633F"/>
    <w:rsid w:val="00827043"/>
    <w:rsid w:val="00830CE2"/>
    <w:rsid w:val="008445DC"/>
    <w:rsid w:val="00847560"/>
    <w:rsid w:val="00860192"/>
    <w:rsid w:val="00874211"/>
    <w:rsid w:val="008808E7"/>
    <w:rsid w:val="00884A20"/>
    <w:rsid w:val="0089544C"/>
    <w:rsid w:val="008A3590"/>
    <w:rsid w:val="008B2BDC"/>
    <w:rsid w:val="008B7BAC"/>
    <w:rsid w:val="008C4398"/>
    <w:rsid w:val="008D40FD"/>
    <w:rsid w:val="008E0938"/>
    <w:rsid w:val="00900C7F"/>
    <w:rsid w:val="00902EF2"/>
    <w:rsid w:val="00905EC5"/>
    <w:rsid w:val="009106A8"/>
    <w:rsid w:val="00911739"/>
    <w:rsid w:val="00925063"/>
    <w:rsid w:val="00946A08"/>
    <w:rsid w:val="00950C36"/>
    <w:rsid w:val="0096093B"/>
    <w:rsid w:val="00976178"/>
    <w:rsid w:val="00980E62"/>
    <w:rsid w:val="0099054C"/>
    <w:rsid w:val="009975ED"/>
    <w:rsid w:val="009A0DC9"/>
    <w:rsid w:val="009A7672"/>
    <w:rsid w:val="009B1BFB"/>
    <w:rsid w:val="009C1C87"/>
    <w:rsid w:val="009C7755"/>
    <w:rsid w:val="009D1CCB"/>
    <w:rsid w:val="009D2924"/>
    <w:rsid w:val="009E660E"/>
    <w:rsid w:val="009F4827"/>
    <w:rsid w:val="009F76FF"/>
    <w:rsid w:val="00A0272C"/>
    <w:rsid w:val="00A07A95"/>
    <w:rsid w:val="00A44C53"/>
    <w:rsid w:val="00A46C14"/>
    <w:rsid w:val="00A47020"/>
    <w:rsid w:val="00A50815"/>
    <w:rsid w:val="00A662A2"/>
    <w:rsid w:val="00A75D76"/>
    <w:rsid w:val="00A76B72"/>
    <w:rsid w:val="00A8183A"/>
    <w:rsid w:val="00A86CDB"/>
    <w:rsid w:val="00A93EB3"/>
    <w:rsid w:val="00A9718B"/>
    <w:rsid w:val="00AA256F"/>
    <w:rsid w:val="00AA7CF4"/>
    <w:rsid w:val="00AC14CD"/>
    <w:rsid w:val="00ACD347"/>
    <w:rsid w:val="00AD5F49"/>
    <w:rsid w:val="00AD6D8D"/>
    <w:rsid w:val="00AF1E19"/>
    <w:rsid w:val="00B01C33"/>
    <w:rsid w:val="00B06417"/>
    <w:rsid w:val="00B149FF"/>
    <w:rsid w:val="00B2141E"/>
    <w:rsid w:val="00B34183"/>
    <w:rsid w:val="00B41355"/>
    <w:rsid w:val="00B457C3"/>
    <w:rsid w:val="00B51D8D"/>
    <w:rsid w:val="00B608C9"/>
    <w:rsid w:val="00B703CE"/>
    <w:rsid w:val="00B837A6"/>
    <w:rsid w:val="00B84D05"/>
    <w:rsid w:val="00BA6DA1"/>
    <w:rsid w:val="00BB1D5A"/>
    <w:rsid w:val="00BB528A"/>
    <w:rsid w:val="00BB7DC8"/>
    <w:rsid w:val="00BD455C"/>
    <w:rsid w:val="00BE31BB"/>
    <w:rsid w:val="00BF2650"/>
    <w:rsid w:val="00BF5E93"/>
    <w:rsid w:val="00BF70F7"/>
    <w:rsid w:val="00BF7AFA"/>
    <w:rsid w:val="00C0355C"/>
    <w:rsid w:val="00C06176"/>
    <w:rsid w:val="00C072AD"/>
    <w:rsid w:val="00C10B80"/>
    <w:rsid w:val="00C25150"/>
    <w:rsid w:val="00C46E34"/>
    <w:rsid w:val="00C47C59"/>
    <w:rsid w:val="00C514B1"/>
    <w:rsid w:val="00C51A0E"/>
    <w:rsid w:val="00C5244C"/>
    <w:rsid w:val="00C8136F"/>
    <w:rsid w:val="00C91F7E"/>
    <w:rsid w:val="00CA2AFD"/>
    <w:rsid w:val="00CA7CB9"/>
    <w:rsid w:val="00CB5DF7"/>
    <w:rsid w:val="00CC7D16"/>
    <w:rsid w:val="00CF3A02"/>
    <w:rsid w:val="00CF53A8"/>
    <w:rsid w:val="00CF56CA"/>
    <w:rsid w:val="00D067BB"/>
    <w:rsid w:val="00D07821"/>
    <w:rsid w:val="00D14750"/>
    <w:rsid w:val="00D20F18"/>
    <w:rsid w:val="00D22474"/>
    <w:rsid w:val="00D233A1"/>
    <w:rsid w:val="00D26576"/>
    <w:rsid w:val="00D47DCF"/>
    <w:rsid w:val="00D55953"/>
    <w:rsid w:val="00D6628B"/>
    <w:rsid w:val="00D7417D"/>
    <w:rsid w:val="00D75104"/>
    <w:rsid w:val="00D83682"/>
    <w:rsid w:val="00D901FA"/>
    <w:rsid w:val="00D9472A"/>
    <w:rsid w:val="00D95C8B"/>
    <w:rsid w:val="00D97631"/>
    <w:rsid w:val="00DA212B"/>
    <w:rsid w:val="00DA621D"/>
    <w:rsid w:val="00DB4ED1"/>
    <w:rsid w:val="00DB56A5"/>
    <w:rsid w:val="00DB6EAF"/>
    <w:rsid w:val="00DC62CC"/>
    <w:rsid w:val="00DD0548"/>
    <w:rsid w:val="00DE6A05"/>
    <w:rsid w:val="00E028A7"/>
    <w:rsid w:val="00E03308"/>
    <w:rsid w:val="00E20746"/>
    <w:rsid w:val="00E64657"/>
    <w:rsid w:val="00E87230"/>
    <w:rsid w:val="00E949CF"/>
    <w:rsid w:val="00EA0977"/>
    <w:rsid w:val="00EB567E"/>
    <w:rsid w:val="00EB5ED0"/>
    <w:rsid w:val="00ED7FFA"/>
    <w:rsid w:val="00EE6884"/>
    <w:rsid w:val="00EF1504"/>
    <w:rsid w:val="00EF4EDB"/>
    <w:rsid w:val="00F05A10"/>
    <w:rsid w:val="00F062DE"/>
    <w:rsid w:val="00F07CCF"/>
    <w:rsid w:val="00F25C3E"/>
    <w:rsid w:val="00F37B10"/>
    <w:rsid w:val="00F45FC2"/>
    <w:rsid w:val="00F50A03"/>
    <w:rsid w:val="00F54867"/>
    <w:rsid w:val="00F56392"/>
    <w:rsid w:val="00F745AC"/>
    <w:rsid w:val="00F83B92"/>
    <w:rsid w:val="00F85765"/>
    <w:rsid w:val="00FA0020"/>
    <w:rsid w:val="00FB2840"/>
    <w:rsid w:val="00FC5BC3"/>
    <w:rsid w:val="00FC7303"/>
    <w:rsid w:val="00FD1408"/>
    <w:rsid w:val="00FD7402"/>
    <w:rsid w:val="00FE0274"/>
    <w:rsid w:val="00FE052D"/>
    <w:rsid w:val="00FE0C53"/>
    <w:rsid w:val="0406AE1A"/>
    <w:rsid w:val="05A5E904"/>
    <w:rsid w:val="06D17F6D"/>
    <w:rsid w:val="0732EFD7"/>
    <w:rsid w:val="08CC80C5"/>
    <w:rsid w:val="095D0788"/>
    <w:rsid w:val="0AD2FDA4"/>
    <w:rsid w:val="0E049C12"/>
    <w:rsid w:val="123FDBC9"/>
    <w:rsid w:val="130B0D0B"/>
    <w:rsid w:val="13B2B5D2"/>
    <w:rsid w:val="1485FA5A"/>
    <w:rsid w:val="16A73157"/>
    <w:rsid w:val="19A8C8A9"/>
    <w:rsid w:val="1C857C27"/>
    <w:rsid w:val="1D79B5A3"/>
    <w:rsid w:val="1DB9008D"/>
    <w:rsid w:val="1F5F3D8E"/>
    <w:rsid w:val="2028CA9C"/>
    <w:rsid w:val="21159BD4"/>
    <w:rsid w:val="250383F0"/>
    <w:rsid w:val="289BDEAC"/>
    <w:rsid w:val="2D4124F3"/>
    <w:rsid w:val="2D651625"/>
    <w:rsid w:val="31AEF4BC"/>
    <w:rsid w:val="335A9F2E"/>
    <w:rsid w:val="36425FF7"/>
    <w:rsid w:val="365E1211"/>
    <w:rsid w:val="374041AB"/>
    <w:rsid w:val="38EF01CB"/>
    <w:rsid w:val="39BDE791"/>
    <w:rsid w:val="39D964A7"/>
    <w:rsid w:val="3BA288A6"/>
    <w:rsid w:val="426ECD0C"/>
    <w:rsid w:val="4478BFB7"/>
    <w:rsid w:val="45507576"/>
    <w:rsid w:val="46D89EDC"/>
    <w:rsid w:val="4D0664D3"/>
    <w:rsid w:val="4D283EA2"/>
    <w:rsid w:val="4E1FD4CE"/>
    <w:rsid w:val="50D8F580"/>
    <w:rsid w:val="50F91B05"/>
    <w:rsid w:val="524A6E3A"/>
    <w:rsid w:val="52787345"/>
    <w:rsid w:val="54FAB1CF"/>
    <w:rsid w:val="57E5D3BE"/>
    <w:rsid w:val="5A3A15F6"/>
    <w:rsid w:val="5EE42D24"/>
    <w:rsid w:val="5FF60FA7"/>
    <w:rsid w:val="6039131A"/>
    <w:rsid w:val="60B2F936"/>
    <w:rsid w:val="67C34DDA"/>
    <w:rsid w:val="6854C39C"/>
    <w:rsid w:val="696B6885"/>
    <w:rsid w:val="69A0E309"/>
    <w:rsid w:val="6A3048D4"/>
    <w:rsid w:val="6A81A2A4"/>
    <w:rsid w:val="6D3DD04C"/>
    <w:rsid w:val="6D8EA354"/>
    <w:rsid w:val="6DB63F89"/>
    <w:rsid w:val="729DFC49"/>
    <w:rsid w:val="7344B89A"/>
    <w:rsid w:val="74BAF157"/>
    <w:rsid w:val="794057F8"/>
    <w:rsid w:val="7A996EDF"/>
    <w:rsid w:val="7D41C86C"/>
    <w:rsid w:val="7FD5D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4E53"/>
  <w15:chartTrackingRefBased/>
  <w15:docId w15:val="{94689A39-F150-47BC-9FA6-65365C062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6F1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6F1CFE"/>
  </w:style>
  <w:style w:type="character" w:customStyle="1" w:styleId="eop">
    <w:name w:val="eop"/>
    <w:basedOn w:val="Standardnpsmoodstavce"/>
    <w:rsid w:val="006F1CFE"/>
  </w:style>
  <w:style w:type="paragraph" w:styleId="Odstavecseseznamem">
    <w:name w:val="List Paragraph"/>
    <w:basedOn w:val="Normln"/>
    <w:uiPriority w:val="34"/>
    <w:qFormat/>
    <w:rsid w:val="00BB1D5A"/>
    <w:pPr>
      <w:ind w:left="720"/>
      <w:contextualSpacing/>
    </w:pPr>
  </w:style>
  <w:style w:type="paragraph" w:styleId="Revize">
    <w:name w:val="Revision"/>
    <w:hidden/>
    <w:uiPriority w:val="99"/>
    <w:semiHidden/>
    <w:rsid w:val="0075075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E6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6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6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6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660E"/>
    <w:rPr>
      <w:b/>
      <w:bCs/>
      <w:sz w:val="20"/>
      <w:szCs w:val="20"/>
    </w:rPr>
  </w:style>
  <w:style w:type="character" w:styleId="Zmnka">
    <w:name w:val="Mention"/>
    <w:basedOn w:val="Standardnpsmoodstavce"/>
    <w:uiPriority w:val="99"/>
    <w:unhideWhenUsed/>
    <w:rsid w:val="00540544"/>
    <w:rPr>
      <w:color w:val="2B579A"/>
      <w:shd w:val="clear" w:color="auto" w:fill="E6E6E6"/>
    </w:rPr>
  </w:style>
  <w:style w:type="character" w:customStyle="1" w:styleId="ui-provider">
    <w:name w:val="ui-provider"/>
    <w:basedOn w:val="Standardnpsmoodstavce"/>
    <w:rsid w:val="00023900"/>
  </w:style>
  <w:style w:type="paragraph" w:styleId="Zhlav">
    <w:name w:val="header"/>
    <w:basedOn w:val="Normln"/>
    <w:link w:val="ZhlavChar"/>
    <w:uiPriority w:val="99"/>
    <w:unhideWhenUsed/>
    <w:rsid w:val="004C7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7DC5"/>
  </w:style>
  <w:style w:type="paragraph" w:styleId="Zpat">
    <w:name w:val="footer"/>
    <w:basedOn w:val="Normln"/>
    <w:link w:val="ZpatChar"/>
    <w:uiPriority w:val="99"/>
    <w:unhideWhenUsed/>
    <w:rsid w:val="004C7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7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26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9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4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0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9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3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9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54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6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2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44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7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370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1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37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6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03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28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84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29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19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34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44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6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48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21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17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94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62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14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2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8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1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21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75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96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4080500A1E0143B02B3C6AA14DD14F" ma:contentTypeVersion="4" ma:contentTypeDescription="Vytvoří nový dokument" ma:contentTypeScope="" ma:versionID="6b4eb8a85a479916c054af9e7b2c3b0b">
  <xsd:schema xmlns:xsd="http://www.w3.org/2001/XMLSchema" xmlns:xs="http://www.w3.org/2001/XMLSchema" xmlns:p="http://schemas.microsoft.com/office/2006/metadata/properties" xmlns:ns2="e607380e-cf53-4632-b093-c1f50ffc5876" targetNamespace="http://schemas.microsoft.com/office/2006/metadata/properties" ma:root="true" ma:fieldsID="6186bde58bd94385d6d7e6b068ccf7a8" ns2:_="">
    <xsd:import namespace="e607380e-cf53-4632-b093-c1f50ffc58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7380e-cf53-4632-b093-c1f50ffc58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4A736B-8579-48F9-9344-A35C782E23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C31F53-56D8-4AE6-AE8E-91048AC797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7030E5-950E-45AF-BC9C-63200DA49E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358A2A-A394-4045-89EA-3A0F0F45E1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7380e-cf53-4632-b093-c1f50ffc58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979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Statni tiskarna cenin, s. p.</Company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Ochranová Karolína</dc:creator>
  <cp:keywords/>
  <dc:description/>
  <cp:lastModifiedBy>Nádvorníková Petra</cp:lastModifiedBy>
  <cp:revision>4</cp:revision>
  <dcterms:created xsi:type="dcterms:W3CDTF">2024-02-26T07:56:00Z</dcterms:created>
  <dcterms:modified xsi:type="dcterms:W3CDTF">2024-02-26T09:45:00Z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0x010100464080500A1E0143B02B3C6AA14DD14F</vt:lpwstr>
  </property>
</Properties>
</file>